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E4" w:rsidRPr="00262184" w:rsidRDefault="002B3C44" w:rsidP="00262184">
      <w:pPr>
        <w:jc w:val="center"/>
        <w:rPr>
          <w:b/>
        </w:rPr>
      </w:pPr>
      <w:r w:rsidRPr="00262184">
        <w:rPr>
          <w:b/>
        </w:rPr>
        <w:t>Komunikat</w:t>
      </w:r>
    </w:p>
    <w:p w:rsidR="002B3C44" w:rsidRPr="00262184" w:rsidRDefault="002B3C44" w:rsidP="00262184">
      <w:pPr>
        <w:jc w:val="center"/>
        <w:rPr>
          <w:b/>
        </w:rPr>
      </w:pPr>
      <w:r w:rsidRPr="00262184">
        <w:rPr>
          <w:b/>
        </w:rPr>
        <w:t>dotyczący dopuszczalnych zmian umowy o zamówienie (zasada konkurencyjności) w związku z wystąpieniem siły wyższej</w:t>
      </w:r>
    </w:p>
    <w:p w:rsidR="002B3C44" w:rsidRDefault="002B3C44"/>
    <w:p w:rsidR="00B05DE9" w:rsidRDefault="00B05DE9">
      <w:r>
        <w:t>Informujemy</w:t>
      </w:r>
      <w:r w:rsidR="002B3C44">
        <w:t>,</w:t>
      </w:r>
      <w:r>
        <w:t xml:space="preserve"> że</w:t>
      </w:r>
      <w:r w:rsidR="002B3C44">
        <w:t xml:space="preserve"> dla projektów w ramach których zawarte zostały umowy o zamówienie – zgodnie z zasadą konkurencyjności</w:t>
      </w:r>
      <w:r>
        <w:t xml:space="preserve"> - możliwe jest dokonanie </w:t>
      </w:r>
      <w:r w:rsidRPr="00B05DE9">
        <w:rPr>
          <w:b/>
        </w:rPr>
        <w:t>istotnej zmiany postanowień</w:t>
      </w:r>
      <w:r>
        <w:t xml:space="preserve"> tej umowy.</w:t>
      </w:r>
    </w:p>
    <w:p w:rsidR="00B05DE9" w:rsidRDefault="00B05DE9" w:rsidP="00B05DE9">
      <w:r>
        <w:t>Warunkiem tego jest, gdy zmiana taka nie prowadzi do zmiany ogólnego charakteru umowy oraz:</w:t>
      </w:r>
    </w:p>
    <w:p w:rsidR="00B05DE9" w:rsidRDefault="00B05DE9" w:rsidP="00B05DE9">
      <w:pPr>
        <w:numPr>
          <w:ilvl w:val="0"/>
          <w:numId w:val="1"/>
        </w:numPr>
      </w:pPr>
      <w:r>
        <w:t xml:space="preserve"> konieczność tej zmiany spowodowana jest okolicznościami, których zamawiający, działając z należytą starannością, nie mógł przewidzieć,</w:t>
      </w:r>
    </w:p>
    <w:p w:rsidR="002B3C44" w:rsidRDefault="00B05DE9" w:rsidP="00B05DE9">
      <w:pPr>
        <w:numPr>
          <w:ilvl w:val="0"/>
          <w:numId w:val="1"/>
        </w:numPr>
      </w:pPr>
      <w:r>
        <w:t>wzrost wynagrodzenia spowodowany każdą kolejną zmianą nie przekroczy 50% wartości pierwotnej umowy</w:t>
      </w:r>
      <w:r w:rsidR="00395F4E">
        <w:t>.</w:t>
      </w:r>
    </w:p>
    <w:p w:rsidR="003E16CE" w:rsidRDefault="00395F4E" w:rsidP="00395F4E">
      <w:r>
        <w:t xml:space="preserve">Obecny stan epidemii (SARS-CoV-2) spełnia przesłanki kwalifikacji tego zdarzenia jako siły wyższej, tzn. wyjątkowej sytuacji niewynikającej z przyczyn leżących po stronie zamawiającego, której nie mógł on przewidzieć. Oznacza to, że </w:t>
      </w:r>
      <w:r w:rsidR="00F00E14">
        <w:t xml:space="preserve">zmiany istotne, które zaistniały wskutek wystąpienia pandemii wirusa </w:t>
      </w:r>
      <w:r>
        <w:t>np.</w:t>
      </w:r>
      <w:r w:rsidR="003E16CE">
        <w:t>:</w:t>
      </w:r>
    </w:p>
    <w:p w:rsidR="003E16CE" w:rsidRDefault="00395F4E" w:rsidP="003E16CE">
      <w:pPr>
        <w:numPr>
          <w:ilvl w:val="0"/>
          <w:numId w:val="2"/>
        </w:numPr>
      </w:pPr>
      <w:r>
        <w:t>zmiana terminu wykonania umowy</w:t>
      </w:r>
      <w:r w:rsidR="003E16CE">
        <w:t>;</w:t>
      </w:r>
    </w:p>
    <w:p w:rsidR="003E16CE" w:rsidRDefault="00395F4E" w:rsidP="003E16CE">
      <w:pPr>
        <w:numPr>
          <w:ilvl w:val="0"/>
          <w:numId w:val="2"/>
        </w:numPr>
      </w:pPr>
      <w:r>
        <w:t>czasowe zawieszenie jej wykonywania</w:t>
      </w:r>
      <w:r w:rsidR="003E16CE">
        <w:t>;</w:t>
      </w:r>
    </w:p>
    <w:p w:rsidR="003E16CE" w:rsidRDefault="00395F4E" w:rsidP="003E16CE">
      <w:pPr>
        <w:numPr>
          <w:ilvl w:val="0"/>
          <w:numId w:val="2"/>
        </w:numPr>
      </w:pPr>
      <w:r>
        <w:t>zmiana sposobu wykonywania dostaw, usług lub robót budowlanych</w:t>
      </w:r>
      <w:r w:rsidR="003E16CE">
        <w:t>;</w:t>
      </w:r>
    </w:p>
    <w:p w:rsidR="00395F4E" w:rsidRDefault="003E16CE" w:rsidP="00395F4E">
      <w:r>
        <w:t xml:space="preserve">będą </w:t>
      </w:r>
      <w:r w:rsidR="00395F4E">
        <w:t>możliwe</w:t>
      </w:r>
      <w:r>
        <w:t xml:space="preserve"> do wprowadzenia</w:t>
      </w:r>
      <w:r w:rsidR="001273AB" w:rsidRPr="001273AB">
        <w:t xml:space="preserve"> </w:t>
      </w:r>
      <w:r w:rsidR="001273AB">
        <w:t>pod warunkiem, że nie prowadzą do zmiany ogólnego charakteru umowy</w:t>
      </w:r>
      <w:r w:rsidR="00395F4E">
        <w:t>.</w:t>
      </w:r>
    </w:p>
    <w:p w:rsidR="00262184" w:rsidRDefault="00262184" w:rsidP="009E369B">
      <w:r>
        <w:t>Odnosząc się zaś do drugiego warunku</w:t>
      </w:r>
      <w:r w:rsidR="003E16CE">
        <w:t>,</w:t>
      </w:r>
      <w:r>
        <w:t xml:space="preserve"> istotne jest to, aby ewentualny wzrost wynagrodzenia towarzyszący zmianie</w:t>
      </w:r>
      <w:r w:rsidR="003E16CE">
        <w:t>,</w:t>
      </w:r>
      <w:r>
        <w:t xml:space="preserve"> nie przekroczył 50% wartości pierwotnej umowy. </w:t>
      </w:r>
      <w:r w:rsidR="009E369B" w:rsidRPr="009E369B">
        <w:t>W przypadku wprowadzania kilku kolejnych</w:t>
      </w:r>
      <w:r w:rsidR="009E369B">
        <w:t xml:space="preserve"> </w:t>
      </w:r>
      <w:r w:rsidR="009E369B" w:rsidRPr="009E369B">
        <w:t>zmian w umowie limit ten należy odnieść do wartości każdej z nich, co oznacza, że wzrost wynagrodzenia spowodowany każdą kolejną zmianą nie może przekroczyć 50% wartości</w:t>
      </w:r>
      <w:r w:rsidR="009E369B">
        <w:t xml:space="preserve"> </w:t>
      </w:r>
      <w:r w:rsidR="009E369B" w:rsidRPr="009E369B">
        <w:t>pierwotnej umowy</w:t>
      </w:r>
      <w:r w:rsidR="009E369B">
        <w:t>.</w:t>
      </w:r>
    </w:p>
    <w:sectPr w:rsidR="00262184" w:rsidSect="008A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F68"/>
    <w:multiLevelType w:val="hybridMultilevel"/>
    <w:tmpl w:val="11E0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6680"/>
    <w:multiLevelType w:val="hybridMultilevel"/>
    <w:tmpl w:val="2906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3C44"/>
    <w:rsid w:val="000F1B3F"/>
    <w:rsid w:val="001273AB"/>
    <w:rsid w:val="002602E4"/>
    <w:rsid w:val="00262184"/>
    <w:rsid w:val="002B3C44"/>
    <w:rsid w:val="00395F4E"/>
    <w:rsid w:val="003E16CE"/>
    <w:rsid w:val="008A0756"/>
    <w:rsid w:val="009E369B"/>
    <w:rsid w:val="00B05DE9"/>
    <w:rsid w:val="00C305E4"/>
    <w:rsid w:val="00DB1BCE"/>
    <w:rsid w:val="00E81390"/>
    <w:rsid w:val="00F0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95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F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F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F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F4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F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Jachimowicz</dc:creator>
  <cp:lastModifiedBy>Paulina</cp:lastModifiedBy>
  <cp:revision>2</cp:revision>
  <cp:lastPrinted>2020-04-16T10:50:00Z</cp:lastPrinted>
  <dcterms:created xsi:type="dcterms:W3CDTF">2020-04-16T12:58:00Z</dcterms:created>
  <dcterms:modified xsi:type="dcterms:W3CDTF">2020-04-16T12:58:00Z</dcterms:modified>
</cp:coreProperties>
</file>